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E5E" w:rsidRDefault="00407E5E" w14:paraId="5F469786" w14:textId="6EA37C88">
      <w:r>
        <w:t>Role call: Present: Bryant, Metcalf, Lewis, Walson, Bennett, Harding, Garlington</w:t>
      </w:r>
    </w:p>
    <w:p w:rsidR="00CE2A41" w:rsidRDefault="00B71436" w14:paraId="4D24C690" w14:textId="077F1F0F">
      <w:r w:rsidR="00B71436">
        <w:rPr/>
        <w:t xml:space="preserve">Metcalf moves to approve agenda &gt; Harding </w:t>
      </w:r>
      <w:r w:rsidR="088DFACD">
        <w:rPr/>
        <w:t>seconds</w:t>
      </w:r>
    </w:p>
    <w:p w:rsidR="00B71436" w:rsidRDefault="00B71436" w14:paraId="2F67F18B" w14:textId="7E3932FE">
      <w:r w:rsidR="00B71436">
        <w:rPr/>
        <w:t xml:space="preserve">Mr. Garlington reads the minutes </w:t>
      </w:r>
      <w:r w:rsidR="6C48739D">
        <w:rPr/>
        <w:t xml:space="preserve">(Metcalf is having </w:t>
      </w:r>
      <w:proofErr w:type="spellStart"/>
      <w:r w:rsidR="6C48739D">
        <w:rPr/>
        <w:t>cpu</w:t>
      </w:r>
      <w:proofErr w:type="spellEnd"/>
      <w:r w:rsidR="6C48739D">
        <w:rPr/>
        <w:t xml:space="preserve"> issues and is unable to open the previous minutes).</w:t>
      </w:r>
    </w:p>
    <w:p w:rsidR="00C4281D" w:rsidRDefault="00B71436" w14:paraId="7E935990" w14:textId="77777777">
      <w:r>
        <w:t xml:space="preserve"> Move to approve minutes &gt; </w:t>
      </w:r>
      <w:r w:rsidR="00CB37FC">
        <w:t>Metcalf moved to approve, Harding seconds</w:t>
      </w:r>
    </w:p>
    <w:p w:rsidRPr="00292EF7" w:rsidR="00CB37FC" w:rsidRDefault="00CB37FC" w14:paraId="7B9A9B98" w14:textId="05ADFB6E">
      <w:pPr>
        <w:rPr>
          <w:u w:val="single"/>
        </w:rPr>
      </w:pPr>
      <w:r w:rsidRPr="00292EF7">
        <w:rPr>
          <w:u w:val="single"/>
        </w:rPr>
        <w:t>Action items:</w:t>
      </w:r>
    </w:p>
    <w:p w:rsidRPr="00292EF7" w:rsidR="00CB37FC" w:rsidP="00CB37FC" w:rsidRDefault="00CB37FC" w14:paraId="51E80E6C" w14:textId="3D88754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92EF7">
        <w:rPr>
          <w:b/>
          <w:bCs/>
          <w:i/>
          <w:iCs/>
        </w:rPr>
        <w:t>Mission/vision</w:t>
      </w:r>
    </w:p>
    <w:p w:rsidR="00CB37FC" w:rsidP="00CB37FC" w:rsidRDefault="00CB37FC" w14:paraId="37081BA1" w14:textId="7F3F8C0A">
      <w:pPr>
        <w:pStyle w:val="ListParagraph"/>
        <w:numPr>
          <w:ilvl w:val="1"/>
          <w:numId w:val="1"/>
        </w:numPr>
        <w:rPr/>
      </w:pPr>
      <w:r w:rsidRPr="7379C63D" w:rsidR="00CB37FC">
        <w:rPr>
          <w:b w:val="1"/>
          <w:bCs w:val="1"/>
        </w:rPr>
        <w:t xml:space="preserve">Mission statement </w:t>
      </w:r>
      <w:r w:rsidR="00CB37FC">
        <w:rPr/>
        <w:t>– the mission of JCY MS is to prepare students to be globally competitive through rigorous and equitable instruction, a continuum of care and services, and active partnerships with parents and community members.</w:t>
      </w:r>
    </w:p>
    <w:p w:rsidR="0019253E" w:rsidP="00CB37FC" w:rsidRDefault="00CB37FC" w14:paraId="65310151" w14:textId="6842A72E">
      <w:pPr>
        <w:pStyle w:val="ListParagraph"/>
        <w:numPr>
          <w:ilvl w:val="1"/>
          <w:numId w:val="1"/>
        </w:numPr>
        <w:rPr/>
      </w:pPr>
      <w:r w:rsidRPr="7379C63D" w:rsidR="00CB37FC">
        <w:rPr>
          <w:b w:val="1"/>
          <w:bCs w:val="1"/>
        </w:rPr>
        <w:t>Vision statement</w:t>
      </w:r>
      <w:r w:rsidR="00CB37FC">
        <w:rPr/>
        <w:t xml:space="preserve"> </w:t>
      </w:r>
      <w:r w:rsidR="0019253E">
        <w:rPr/>
        <w:t>–</w:t>
      </w:r>
      <w:r w:rsidR="00CB37FC">
        <w:rPr/>
        <w:t xml:space="preserve"> </w:t>
      </w:r>
      <w:r w:rsidR="0019253E">
        <w:rPr/>
        <w:t xml:space="preserve">JCYMS will be a high performing IB school </w:t>
      </w:r>
      <w:proofErr w:type="spellStart"/>
      <w:r w:rsidR="0019253E">
        <w:rPr/>
        <w:t>fo</w:t>
      </w:r>
      <w:proofErr w:type="spellEnd"/>
      <w:r w:rsidR="0019253E">
        <w:rPr/>
        <w:t xml:space="preserve"> choice where students want to learn, parents and families engage, educators empower students to succeed, and the community collaborates with the school to rebuild the legacy. </w:t>
      </w:r>
    </w:p>
    <w:p w:rsidR="0019253E" w:rsidP="00CB37FC" w:rsidRDefault="0019253E" w14:paraId="6014816A" w14:textId="7C4DC6F6">
      <w:pPr>
        <w:pStyle w:val="ListParagraph"/>
        <w:numPr>
          <w:ilvl w:val="1"/>
          <w:numId w:val="1"/>
        </w:numPr>
      </w:pPr>
      <w:r>
        <w:t>Approved above</w:t>
      </w:r>
    </w:p>
    <w:p w:rsidRPr="00292EF7" w:rsidR="0019253E" w:rsidP="7379C63D" w:rsidRDefault="0019253E" w14:paraId="4ED6BCF5" w14:textId="24ED0348">
      <w:pPr>
        <w:pStyle w:val="ListParagraph"/>
        <w:numPr>
          <w:ilvl w:val="0"/>
          <w:numId w:val="1"/>
        </w:numPr>
        <w:rPr>
          <w:b w:val="1"/>
          <w:bCs w:val="1"/>
          <w:i w:val="1"/>
          <w:iCs w:val="1"/>
        </w:rPr>
      </w:pPr>
      <w:r w:rsidRPr="7379C63D" w:rsidR="0019253E">
        <w:rPr>
          <w:b w:val="1"/>
          <w:bCs w:val="1"/>
          <w:i w:val="1"/>
          <w:iCs w:val="1"/>
        </w:rPr>
        <w:t>SMART GOALS</w:t>
      </w:r>
      <w:r w:rsidRPr="7379C63D" w:rsidR="1057B67B">
        <w:rPr>
          <w:b w:val="1"/>
          <w:bCs w:val="1"/>
          <w:i w:val="1"/>
          <w:iCs w:val="1"/>
        </w:rPr>
        <w:t xml:space="preserve"> (for GO Team review)</w:t>
      </w:r>
    </w:p>
    <w:p w:rsidR="0019253E" w:rsidP="0019253E" w:rsidRDefault="0019253E" w14:paraId="2B6E47E2" w14:textId="019F1BBE">
      <w:pPr>
        <w:pStyle w:val="ListParagraph"/>
        <w:numPr>
          <w:ilvl w:val="1"/>
          <w:numId w:val="1"/>
        </w:numPr>
      </w:pPr>
      <w:r>
        <w:t>As measured by milestones, ELA (level 3+) will increase from 17.3% to 20.3% and level 2 will increase from 46% to 53%</w:t>
      </w:r>
    </w:p>
    <w:p w:rsidR="0019253E" w:rsidP="0019253E" w:rsidRDefault="0019253E" w14:paraId="05BCBFB0" w14:textId="78B3BAC2">
      <w:pPr>
        <w:pStyle w:val="ListParagraph"/>
        <w:numPr>
          <w:ilvl w:val="1"/>
          <w:numId w:val="1"/>
        </w:numPr>
      </w:pPr>
      <w:r>
        <w:t>As measured by milestones, math (level 3+) will increase from 11% to 18%; level 2 will increase from 43% to 53%</w:t>
      </w:r>
    </w:p>
    <w:p w:rsidR="0019253E" w:rsidP="0019253E" w:rsidRDefault="0019253E" w14:paraId="22109013" w14:textId="29A3A40E">
      <w:pPr>
        <w:pStyle w:val="ListParagraph"/>
        <w:numPr>
          <w:ilvl w:val="1"/>
          <w:numId w:val="1"/>
        </w:numPr>
      </w:pPr>
      <w:r>
        <w:t>1:1 correlation between number of incidents and den referrals for behavioral concerns.</w:t>
      </w:r>
    </w:p>
    <w:p w:rsidRPr="00292EF7" w:rsidR="0019253E" w:rsidP="0019253E" w:rsidRDefault="0019253E" w14:paraId="05D96F8D" w14:textId="0828CF8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92EF7">
        <w:rPr>
          <w:b/>
          <w:bCs/>
          <w:i/>
          <w:iCs/>
        </w:rPr>
        <w:t>School Strategic Priorities</w:t>
      </w:r>
    </w:p>
    <w:p w:rsidR="0019253E" w:rsidP="0019253E" w:rsidRDefault="0019253E" w14:paraId="20AF48AA" w14:textId="54D2FED2">
      <w:pPr>
        <w:pStyle w:val="ListParagraph"/>
        <w:numPr>
          <w:ilvl w:val="1"/>
          <w:numId w:val="1"/>
        </w:numPr>
      </w:pPr>
      <w:r>
        <w:t>Fostering Academic Excellence for all (Data/ Curriculum &amp; Instruction/ Signature Program – IB)</w:t>
      </w:r>
    </w:p>
    <w:p w:rsidRPr="00292EF7" w:rsidR="00852895" w:rsidP="00C4281D" w:rsidRDefault="00852895" w14:paraId="3D86A877" w14:textId="3D8CBE68">
      <w:pPr>
        <w:pStyle w:val="ListParagraph"/>
        <w:numPr>
          <w:ilvl w:val="2"/>
          <w:numId w:val="1"/>
        </w:numPr>
        <w:spacing w:after="0"/>
        <w:rPr>
          <w:b/>
          <w:bCs/>
        </w:rPr>
      </w:pPr>
      <w:r w:rsidRPr="00292EF7">
        <w:rPr>
          <w:b/>
          <w:bCs/>
        </w:rPr>
        <w:t>Data to drive instruction and academic decisions</w:t>
      </w:r>
    </w:p>
    <w:p w:rsidR="00FA0310" w:rsidP="00C4281D" w:rsidRDefault="00FA0310" w14:paraId="5B716703" w14:textId="3854BFFF">
      <w:pPr>
        <w:spacing w:after="0"/>
        <w:ind w:left="2520"/>
      </w:pPr>
      <w:r>
        <w:t>1A. Analyze while school MAP data to create academic intervention plans</w:t>
      </w:r>
      <w:r w:rsidR="00292EF7">
        <w:t>,</w:t>
      </w:r>
    </w:p>
    <w:p w:rsidR="00FA0310" w:rsidP="00C4281D" w:rsidRDefault="00FA0310" w14:paraId="5C5036B3" w14:textId="5E8198E8">
      <w:pPr>
        <w:spacing w:after="0"/>
        <w:ind w:left="2520"/>
      </w:pPr>
      <w:r>
        <w:t>1B. use data analysis protocol in PLCs to consistently review current student data and inform the classroom instruction</w:t>
      </w:r>
    </w:p>
    <w:p w:rsidRPr="00292EF7" w:rsidR="004A31EB" w:rsidP="00C4281D" w:rsidRDefault="00852895" w14:paraId="327A90DF" w14:textId="6859BC70">
      <w:pPr>
        <w:pStyle w:val="ListParagraph"/>
        <w:numPr>
          <w:ilvl w:val="2"/>
          <w:numId w:val="1"/>
        </w:numPr>
        <w:spacing w:after="0"/>
        <w:rPr>
          <w:b/>
          <w:bCs/>
        </w:rPr>
      </w:pPr>
      <w:r w:rsidRPr="00292EF7">
        <w:rPr>
          <w:b/>
          <w:bCs/>
        </w:rPr>
        <w:t>Increase ELA and math academic achievement</w:t>
      </w:r>
    </w:p>
    <w:p w:rsidR="004A31EB" w:rsidP="00C4281D" w:rsidRDefault="004A31EB" w14:paraId="77955EE6" w14:textId="2B4C8AEE">
      <w:pPr>
        <w:spacing w:after="0"/>
        <w:ind w:left="2520"/>
      </w:pPr>
      <w:r>
        <w:t xml:space="preserve">2A. monitor and support the implementation of the intervention block </w:t>
      </w:r>
    </w:p>
    <w:p w:rsidR="00852895" w:rsidP="00C4281D" w:rsidRDefault="004A31EB" w14:paraId="5C782634" w14:textId="5CF3346A">
      <w:pPr>
        <w:spacing w:after="0"/>
        <w:ind w:left="2520"/>
      </w:pPr>
      <w:r>
        <w:t>2B. lesson internalization in PLCs</w:t>
      </w:r>
    </w:p>
    <w:p w:rsidRPr="00292EF7" w:rsidR="00852895" w:rsidP="00852895" w:rsidRDefault="00852895" w14:paraId="1F544DF4" w14:textId="792EAC08">
      <w:pPr>
        <w:pStyle w:val="ListParagraph"/>
        <w:numPr>
          <w:ilvl w:val="2"/>
          <w:numId w:val="1"/>
        </w:numPr>
        <w:rPr>
          <w:b/>
          <w:bCs/>
        </w:rPr>
      </w:pPr>
      <w:r w:rsidRPr="00292EF7">
        <w:rPr>
          <w:b/>
          <w:bCs/>
        </w:rPr>
        <w:t>Implement IB program standards and practices with fidelity</w:t>
      </w:r>
    </w:p>
    <w:p w:rsidR="004A31EB" w:rsidP="004A31EB" w:rsidRDefault="004A31EB" w14:paraId="41E933E2" w14:textId="77777777">
      <w:pPr>
        <w:pStyle w:val="ListParagraph"/>
        <w:ind w:left="2160" w:firstLine="720"/>
      </w:pPr>
      <w:r>
        <w:t>3A. Implement monthly IB PLCs to train staff members on IB integration</w:t>
      </w:r>
    </w:p>
    <w:p w:rsidR="004A31EB" w:rsidP="004A31EB" w:rsidRDefault="004A31EB" w14:paraId="0E8AB3D5" w14:textId="229DEB36">
      <w:pPr>
        <w:pStyle w:val="ListParagraph"/>
        <w:ind w:left="2160" w:firstLine="720"/>
      </w:pPr>
      <w:r>
        <w:t xml:space="preserve">3B. facilitate IB walkthroughs, observations to ensure integration of IB practices in classrooms. </w:t>
      </w:r>
    </w:p>
    <w:p w:rsidR="0019253E" w:rsidP="0019253E" w:rsidRDefault="00852895" w14:paraId="5D600A67" w14:textId="6C75A1C2">
      <w:pPr>
        <w:pStyle w:val="ListParagraph"/>
        <w:numPr>
          <w:ilvl w:val="1"/>
          <w:numId w:val="1"/>
        </w:numPr>
      </w:pPr>
      <w:r>
        <w:t xml:space="preserve">Building a culture of student support </w:t>
      </w:r>
    </w:p>
    <w:p w:rsidRPr="00292EF7" w:rsidR="00852895" w:rsidP="00852895" w:rsidRDefault="004A31EB" w14:paraId="77CB8855" w14:textId="1F5539FB">
      <w:pPr>
        <w:pStyle w:val="ListParagraph"/>
        <w:numPr>
          <w:ilvl w:val="2"/>
          <w:numId w:val="1"/>
        </w:numPr>
        <w:rPr>
          <w:b/>
          <w:bCs/>
        </w:rPr>
      </w:pPr>
      <w:r w:rsidRPr="00292EF7">
        <w:rPr>
          <w:b/>
          <w:bCs/>
        </w:rPr>
        <w:t>Increase student attendance and engagement</w:t>
      </w:r>
    </w:p>
    <w:p w:rsidR="004A31EB" w:rsidP="004A31EB" w:rsidRDefault="004A31EB" w14:paraId="239E10FA" w14:textId="52CCC700">
      <w:pPr>
        <w:pStyle w:val="ListParagraph"/>
        <w:ind w:left="2880"/>
      </w:pPr>
      <w:r>
        <w:t>4a. CARE team will monitor students with less than 80% ADA, excluding excused absences, through individualized Successplan</w:t>
      </w:r>
    </w:p>
    <w:p w:rsidR="004A31EB" w:rsidP="004A31EB" w:rsidRDefault="004A31EB" w14:paraId="14FB2DC2" w14:textId="07C1C24B">
      <w:pPr>
        <w:pStyle w:val="ListParagraph"/>
        <w:ind w:left="2880"/>
      </w:pPr>
      <w:r>
        <w:t>4B. CARE team and identified staff will make weekly outreach calls for all students with less than 80% ADA</w:t>
      </w:r>
    </w:p>
    <w:p w:rsidR="004A31EB" w:rsidP="004A31EB" w:rsidRDefault="004A31EB" w14:paraId="2F477B0F" w14:textId="7CA4CAF3">
      <w:pPr>
        <w:pStyle w:val="ListParagraph"/>
        <w:ind w:left="2880"/>
      </w:pPr>
      <w:r>
        <w:t xml:space="preserve">4C. offer opportunities for students to be engaged in clubs, EC activities, and extended learning </w:t>
      </w:r>
      <w:r w:rsidR="00545958">
        <w:t>experienc</w:t>
      </w:r>
      <w:r>
        <w:t>es.</w:t>
      </w:r>
    </w:p>
    <w:p w:rsidRPr="00292EF7" w:rsidR="004A31EB" w:rsidP="004A31EB" w:rsidRDefault="004A31EB" w14:paraId="32214972" w14:textId="70CEE055">
      <w:pPr>
        <w:pStyle w:val="ListParagraph"/>
        <w:numPr>
          <w:ilvl w:val="2"/>
          <w:numId w:val="1"/>
        </w:numPr>
        <w:rPr>
          <w:b/>
          <w:bCs/>
        </w:rPr>
      </w:pPr>
      <w:r w:rsidRPr="00292EF7">
        <w:rPr>
          <w:b/>
          <w:bCs/>
        </w:rPr>
        <w:lastRenderedPageBreak/>
        <w:t xml:space="preserve">Implement whole child support system to meet individual needs </w:t>
      </w:r>
      <w:r w:rsidRPr="00292EF7" w:rsidR="00545958">
        <w:rPr>
          <w:b/>
          <w:bCs/>
        </w:rPr>
        <w:t>of every student, supports social emotional learning, and promotes wellness.</w:t>
      </w:r>
    </w:p>
    <w:p w:rsidR="00545958" w:rsidP="00545958" w:rsidRDefault="00545958" w14:paraId="6DDF346C" w14:textId="199F9D03">
      <w:pPr>
        <w:pStyle w:val="ListParagraph"/>
        <w:ind w:left="2880"/>
      </w:pPr>
      <w:r>
        <w:t>5A. Den services will be provided to meet the specific needs of each student.</w:t>
      </w:r>
    </w:p>
    <w:p w:rsidR="00545958" w:rsidP="00292EF7" w:rsidRDefault="00545958" w14:paraId="544892E6" w14:textId="6C6FD9B8">
      <w:pPr>
        <w:pStyle w:val="ListParagraph"/>
        <w:ind w:left="2880"/>
      </w:pPr>
      <w:r>
        <w:t xml:space="preserve">5B. Advisory classes with integrated </w:t>
      </w:r>
      <w:r w:rsidR="00292EF7">
        <w:t>SEL lessons.</w:t>
      </w:r>
    </w:p>
    <w:p w:rsidRPr="00292EF7" w:rsidR="00292EF7" w:rsidP="00292EF7" w:rsidRDefault="00545958" w14:paraId="7C00B48A" w14:textId="4B396099">
      <w:pPr>
        <w:pStyle w:val="ListParagraph"/>
        <w:numPr>
          <w:ilvl w:val="2"/>
          <w:numId w:val="1"/>
        </w:numPr>
        <w:rPr>
          <w:b/>
          <w:bCs/>
        </w:rPr>
      </w:pPr>
      <w:r w:rsidRPr="00292EF7">
        <w:rPr>
          <w:b/>
          <w:bCs/>
        </w:rPr>
        <w:t>Utilize flexible learning tools, technology, and targeted instruction to personalize learning for all students.</w:t>
      </w:r>
    </w:p>
    <w:p w:rsidR="00292EF7" w:rsidP="00292EF7" w:rsidRDefault="00292EF7" w14:paraId="733BB7C1" w14:textId="25D52EE3">
      <w:pPr>
        <w:pStyle w:val="ListParagraph"/>
        <w:ind w:left="2160"/>
      </w:pPr>
      <w:r>
        <w:t xml:space="preserve">  </w:t>
      </w:r>
      <w:r>
        <w:tab/>
      </w:r>
      <w:r>
        <w:t>6A. Provision of devices to create 1:1 tech access, tech support (VILS?)</w:t>
      </w:r>
    </w:p>
    <w:p w:rsidR="00F84156" w:rsidP="00F84156" w:rsidRDefault="00292EF7" w14:paraId="18374D0D" w14:textId="4F6D3FB6">
      <w:pPr>
        <w:pStyle w:val="ListParagraph"/>
        <w:ind w:left="2160"/>
      </w:pPr>
      <w:r>
        <w:tab/>
      </w:r>
      <w:r>
        <w:t xml:space="preserve">6B. Utilization of interactive tech platform to promote individualized </w:t>
      </w:r>
      <w:r w:rsidR="00F84156">
        <w:t xml:space="preserve">  </w:t>
      </w:r>
    </w:p>
    <w:p w:rsidR="00F84156" w:rsidP="00F84156" w:rsidRDefault="00F84156" w14:paraId="226FC627" w14:textId="77777777">
      <w:pPr>
        <w:pStyle w:val="ListParagraph"/>
        <w:ind w:left="2160" w:firstLine="720"/>
      </w:pPr>
      <w:r>
        <w:t>adaptive</w:t>
      </w:r>
      <w:r w:rsidR="00292EF7">
        <w:t xml:space="preserve"> student learning </w:t>
      </w:r>
      <w:r>
        <w:t xml:space="preserve">and create individualized student learning </w:t>
      </w:r>
    </w:p>
    <w:p w:rsidR="00F84156" w:rsidP="00C4281D" w:rsidRDefault="00F84156" w14:paraId="7BBC31DE" w14:textId="180E23FF">
      <w:pPr>
        <w:pStyle w:val="ListParagraph"/>
        <w:ind w:left="2160" w:firstLine="720"/>
      </w:pPr>
      <w:r>
        <w:t xml:space="preserve">paths. </w:t>
      </w:r>
    </w:p>
    <w:p w:rsidR="00F84156" w:rsidP="00F84156" w:rsidRDefault="00F84156" w14:paraId="7D883B02" w14:textId="5E2B576D">
      <w:pPr>
        <w:pStyle w:val="ListParagraph"/>
        <w:numPr>
          <w:ilvl w:val="1"/>
          <w:numId w:val="1"/>
        </w:numPr>
      </w:pPr>
      <w:r>
        <w:t>Equipping and empowering leaders and staff</w:t>
      </w:r>
    </w:p>
    <w:p w:rsidRPr="00C4281D" w:rsidR="00F84156" w:rsidP="00F84156" w:rsidRDefault="00F84156" w14:paraId="70E361C9" w14:textId="2A263532">
      <w:pPr>
        <w:pStyle w:val="ListParagraph"/>
        <w:numPr>
          <w:ilvl w:val="2"/>
          <w:numId w:val="1"/>
        </w:numPr>
        <w:rPr>
          <w:b/>
          <w:bCs/>
        </w:rPr>
      </w:pPr>
      <w:r w:rsidRPr="00C4281D">
        <w:rPr>
          <w:b/>
          <w:bCs/>
        </w:rPr>
        <w:t>Build teacher capacity to support academic achievement</w:t>
      </w:r>
    </w:p>
    <w:p w:rsidRPr="00F84156" w:rsidR="00F84156" w:rsidP="00F84156" w:rsidRDefault="00F84156" w14:paraId="16D38633" w14:textId="3A1F2D1C">
      <w:pPr>
        <w:pStyle w:val="ListParagraph"/>
        <w:ind w:left="2880"/>
        <w:rPr>
          <w:b/>
          <w:bCs/>
        </w:rPr>
      </w:pPr>
      <w:r>
        <w:t>7A. Ongoing professional learning and promote opportunities to teachers to serve as leaders within the building</w:t>
      </w:r>
      <w:r w:rsidR="00A3025B">
        <w:t xml:space="preserve">, serving as instructional exemplars, and recruitment ambassadors. </w:t>
      </w:r>
    </w:p>
    <w:p w:rsidR="00F84156" w:rsidP="00F84156" w:rsidRDefault="00F84156" w14:paraId="0F992E44" w14:textId="59125C2B">
      <w:pPr>
        <w:pStyle w:val="ListParagraph"/>
        <w:ind w:left="2880"/>
      </w:pPr>
      <w:r>
        <w:t xml:space="preserve">7B. Teachers will facilitate PLCs </w:t>
      </w:r>
    </w:p>
    <w:p w:rsidR="00A3025B" w:rsidP="00F84156" w:rsidRDefault="00A3025B" w14:paraId="3066C506" w14:textId="5CC6E17B">
      <w:pPr>
        <w:pStyle w:val="ListParagraph"/>
        <w:ind w:left="2880"/>
      </w:pPr>
      <w:r>
        <w:t xml:space="preserve">7C. TBD . . . </w:t>
      </w:r>
    </w:p>
    <w:p w:rsidRPr="00A3025B" w:rsidR="00A3025B" w:rsidP="00A3025B" w:rsidRDefault="00A3025B" w14:paraId="5AB979B5" w14:textId="64DE7EE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Creating a system of school support </w:t>
      </w:r>
    </w:p>
    <w:p w:rsidRPr="0017401A" w:rsidR="001E5D0F" w:rsidP="001E5D0F" w:rsidRDefault="00A3025B" w14:paraId="67A10826" w14:textId="7083E519">
      <w:pPr>
        <w:pStyle w:val="ListParagraph"/>
        <w:numPr>
          <w:ilvl w:val="2"/>
          <w:numId w:val="1"/>
        </w:numPr>
        <w:rPr>
          <w:b/>
          <w:bCs/>
        </w:rPr>
      </w:pPr>
      <w:r w:rsidRPr="0017401A">
        <w:rPr>
          <w:b/>
          <w:bCs/>
        </w:rPr>
        <w:t>Sustain and enhance family engagement that fosters positive relationships with all stakeholders</w:t>
      </w:r>
      <w:r w:rsidRPr="0017401A" w:rsidR="00C4281D">
        <w:rPr>
          <w:b/>
          <w:bCs/>
        </w:rPr>
        <w:t xml:space="preserve"> while promoting community engagement in an effort to promote academic achievement. </w:t>
      </w:r>
    </w:p>
    <w:p w:rsidR="001E5D0F" w:rsidP="001E5D0F" w:rsidRDefault="001E5D0F" w14:paraId="0B6EFC4D" w14:textId="265EA381">
      <w:pPr>
        <w:pStyle w:val="ListParagraph"/>
        <w:ind w:left="2880"/>
      </w:pPr>
      <w:r>
        <w:t>8A. maintain and promote an active GO Team</w:t>
      </w:r>
    </w:p>
    <w:p w:rsidR="001E5D0F" w:rsidP="001E5D0F" w:rsidRDefault="001E5D0F" w14:paraId="17B35FDC" w14:textId="325B1E5A">
      <w:pPr>
        <w:pStyle w:val="ListParagraph"/>
        <w:ind w:left="2880"/>
      </w:pPr>
      <w:r>
        <w:t>8B. Create opportunities for parents, local businesses, community partnerships, and other stakeholders to engage with the school on a consistent basis.</w:t>
      </w:r>
    </w:p>
    <w:p w:rsidR="001E5D0F" w:rsidP="001E5D0F" w:rsidRDefault="001E5D0F" w14:paraId="6CA825C1" w14:textId="1B55840B">
      <w:pPr>
        <w:pStyle w:val="ListParagraph"/>
        <w:ind w:left="2880"/>
      </w:pPr>
      <w:r>
        <w:t xml:space="preserve">8C. Create and sustain a warm culture where everyone feels valued and welcomed </w:t>
      </w:r>
    </w:p>
    <w:p w:rsidR="001E5D0F" w:rsidP="001E5D0F" w:rsidRDefault="001E5D0F" w14:paraId="3AB75BA2" w14:textId="75DFE8C3">
      <w:pPr>
        <w:pStyle w:val="ListParagraph"/>
        <w:ind w:left="2880"/>
      </w:pPr>
      <w:r>
        <w:t xml:space="preserve">8D. maintain consistent communication with stakeholders. </w:t>
      </w:r>
    </w:p>
    <w:p w:rsidRPr="00950B6A" w:rsidR="00EF7D09" w:rsidP="00950B6A" w:rsidRDefault="00C4281D" w14:paraId="17DAB405" w14:textId="10F9B8B9">
      <w:pPr>
        <w:pStyle w:val="ListParagraph"/>
        <w:ind w:left="2880"/>
      </w:pPr>
      <w:r>
        <w:t>8E. establish a PTA</w:t>
      </w:r>
    </w:p>
    <w:p w:rsidR="00EF7D09" w:rsidP="00EF7D09" w:rsidRDefault="00EF7D09" w14:paraId="4BB94711" w14:textId="6A654235">
      <w:pPr>
        <w:pStyle w:val="ListParagraph"/>
        <w:numPr>
          <w:ilvl w:val="0"/>
          <w:numId w:val="1"/>
        </w:numPr>
      </w:pPr>
      <w:r w:rsidRPr="00EF7D09">
        <w:t>Review of previous strategic plan &gt; tabled due to historical review</w:t>
      </w:r>
    </w:p>
    <w:p w:rsidR="00EF7D09" w:rsidP="00EF7D09" w:rsidRDefault="00EF7D09" w14:paraId="6FE7A702" w14:textId="2C3ED9D5">
      <w:pPr>
        <w:pStyle w:val="ListParagraph"/>
        <w:numPr>
          <w:ilvl w:val="0"/>
          <w:numId w:val="1"/>
        </w:numPr>
      </w:pPr>
      <w:r w:rsidRPr="00EF7D09">
        <w:t>Review</w:t>
      </w:r>
      <w:r>
        <w:t>ed</w:t>
      </w:r>
      <w:r w:rsidRPr="00EF7D09">
        <w:t xml:space="preserve"> JCY MS</w:t>
      </w:r>
      <w:r>
        <w:t xml:space="preserve"> School Improvement Plan</w:t>
      </w:r>
    </w:p>
    <w:p w:rsidR="00EF7D09" w:rsidP="00EF7D09" w:rsidRDefault="00EF7D09" w14:paraId="6EA27B68" w14:textId="02378B76">
      <w:pPr>
        <w:pStyle w:val="ListParagraph"/>
        <w:numPr>
          <w:ilvl w:val="1"/>
          <w:numId w:val="1"/>
        </w:numPr>
      </w:pPr>
      <w:r w:rsidRPr="00EF7D09">
        <w:t xml:space="preserve"> strengths/opportunities</w:t>
      </w:r>
    </w:p>
    <w:p w:rsidR="00FA6E19" w:rsidP="00FA6E19" w:rsidRDefault="00EF7D09" w14:paraId="3E5BEC49" w14:textId="7620273D">
      <w:pPr>
        <w:pStyle w:val="ListParagraph"/>
        <w:numPr>
          <w:ilvl w:val="0"/>
          <w:numId w:val="1"/>
        </w:numPr>
      </w:pPr>
      <w:r>
        <w:t>Reviewed MAP data</w:t>
      </w:r>
      <w:r w:rsidR="00FA6E19">
        <w:t>/GMAS predictions</w:t>
      </w:r>
    </w:p>
    <w:p w:rsidR="00FA6E19" w:rsidP="00FA6E19" w:rsidRDefault="00FA6E19" w14:paraId="4A8E5369" w14:textId="301CA4AD">
      <w:pPr>
        <w:pStyle w:val="ListParagraph"/>
        <w:numPr>
          <w:ilvl w:val="1"/>
          <w:numId w:val="1"/>
        </w:numPr>
      </w:pPr>
      <w:r>
        <w:t xml:space="preserve">Will have to redo as testing window is still currently open. </w:t>
      </w:r>
    </w:p>
    <w:p w:rsidR="00FA6E19" w:rsidP="00FA6E19" w:rsidRDefault="00FA6E19" w14:paraId="4CE5C540" w14:textId="5C7DD824">
      <w:pPr>
        <w:spacing w:after="0"/>
      </w:pPr>
      <w:r>
        <w:t>Discussions to have:</w:t>
      </w:r>
    </w:p>
    <w:p w:rsidR="00FA6E19" w:rsidP="00FA6E19" w:rsidRDefault="00FA6E19" w14:paraId="62D9BC3C" w14:textId="676EC80F">
      <w:pPr>
        <w:spacing w:after="0"/>
      </w:pPr>
      <w:r>
        <w:t>What we did</w:t>
      </w:r>
    </w:p>
    <w:p w:rsidR="00FA6E19" w:rsidP="00FA6E19" w:rsidRDefault="00FA6E19" w14:paraId="1FFDE45B" w14:textId="55E640B0">
      <w:pPr>
        <w:spacing w:after="0"/>
      </w:pPr>
      <w:r>
        <w:t>Historical precedents</w:t>
      </w:r>
    </w:p>
    <w:p w:rsidR="00FA6E19" w:rsidP="00FA6E19" w:rsidRDefault="00FA6E19" w14:paraId="7D4C707B" w14:textId="78842900">
      <w:pPr>
        <w:spacing w:after="0"/>
      </w:pPr>
    </w:p>
    <w:p w:rsidR="00FA6E19" w:rsidP="00FA6E19" w:rsidRDefault="00FA6E19" w14:paraId="0125CAD5" w14:textId="169BFE93">
      <w:pPr>
        <w:pStyle w:val="ListParagraph"/>
        <w:numPr>
          <w:ilvl w:val="0"/>
          <w:numId w:val="1"/>
        </w:numPr>
        <w:spacing w:after="0"/>
      </w:pPr>
      <w:r>
        <w:t>Principal’s report</w:t>
      </w:r>
    </w:p>
    <w:p w:rsidR="008938FA" w:rsidP="008938FA" w:rsidRDefault="008938FA" w14:paraId="79820C57" w14:textId="4E6F912E">
      <w:pPr>
        <w:pStyle w:val="ListParagraph"/>
        <w:numPr>
          <w:ilvl w:val="1"/>
          <w:numId w:val="1"/>
        </w:numPr>
        <w:spacing w:after="0"/>
      </w:pPr>
      <w:r>
        <w:t>807 students</w:t>
      </w:r>
    </w:p>
    <w:p w:rsidR="008938FA" w:rsidP="009673B5" w:rsidRDefault="008938FA" w14:paraId="6A41EDFA" w14:textId="38443BDF">
      <w:pPr>
        <w:pStyle w:val="ListParagraph"/>
        <w:numPr>
          <w:ilvl w:val="1"/>
          <w:numId w:val="1"/>
        </w:numPr>
        <w:spacing w:after="0"/>
      </w:pPr>
      <w:r>
        <w:t>SIP goals</w:t>
      </w:r>
      <w:r w:rsidR="009673B5">
        <w:t xml:space="preserve"> and action steps</w:t>
      </w:r>
    </w:p>
    <w:p w:rsidR="009673B5" w:rsidP="009673B5" w:rsidRDefault="009673B5" w14:paraId="2CB9B02E" w14:textId="1CD78FDA">
      <w:pPr>
        <w:pStyle w:val="ListParagraph"/>
        <w:numPr>
          <w:ilvl w:val="1"/>
          <w:numId w:val="1"/>
        </w:numPr>
        <w:spacing w:after="0"/>
      </w:pPr>
      <w:r>
        <w:t>Attendance 90.3% attendance</w:t>
      </w:r>
    </w:p>
    <w:p w:rsidR="009673B5" w:rsidP="009673B5" w:rsidRDefault="009673B5" w14:paraId="14B66A66" w14:textId="3AE841B5">
      <w:pPr>
        <w:pStyle w:val="ListParagraph"/>
        <w:numPr>
          <w:ilvl w:val="1"/>
          <w:numId w:val="1"/>
        </w:numPr>
        <w:spacing w:after="0"/>
      </w:pPr>
      <w:r>
        <w:t>Discipline data</w:t>
      </w:r>
    </w:p>
    <w:p w:rsidR="00B34CBD" w:rsidP="00B34CBD" w:rsidRDefault="00B34CBD" w14:paraId="7B2D9C22" w14:textId="1F53E430">
      <w:pPr>
        <w:pStyle w:val="ListParagraph"/>
        <w:numPr>
          <w:ilvl w:val="2"/>
          <w:numId w:val="1"/>
        </w:numPr>
        <w:spacing w:after="0"/>
      </w:pPr>
      <w:r>
        <w:lastRenderedPageBreak/>
        <w:t>No questions</w:t>
      </w:r>
    </w:p>
    <w:p w:rsidR="00B34CBD" w:rsidP="00B34CBD" w:rsidRDefault="00B34CBD" w14:paraId="7065D336" w14:textId="1DA684AF">
      <w:pPr>
        <w:spacing w:after="0"/>
      </w:pPr>
    </w:p>
    <w:p w:rsidR="00B34CBD" w:rsidP="00B34CBD" w:rsidRDefault="00354D7C" w14:paraId="14D6009F" w14:textId="2C444DCE">
      <w:pPr>
        <w:spacing w:after="0"/>
      </w:pPr>
      <w:r>
        <w:t>Staff updates &gt; 4 content teachers</w:t>
      </w:r>
    </w:p>
    <w:p w:rsidR="00354D7C" w:rsidP="00B34CBD" w:rsidRDefault="00354D7C" w14:paraId="5369A204" w14:textId="61B49594">
      <w:pPr>
        <w:spacing w:after="0"/>
      </w:pPr>
      <w:r>
        <w:t>Covid &gt; only one positive test in seven weeks!</w:t>
      </w:r>
    </w:p>
    <w:p w:rsidR="00354D7C" w:rsidP="00B34CBD" w:rsidRDefault="00354D7C" w14:paraId="67DB3C29" w14:textId="609FD23A">
      <w:pPr>
        <w:spacing w:after="0"/>
      </w:pPr>
    </w:p>
    <w:p w:rsidRPr="00EF7D09" w:rsidR="00354D7C" w:rsidP="00B34CBD" w:rsidRDefault="00354D7C" w14:paraId="6E50D309" w14:textId="6E9ACECB">
      <w:pPr>
        <w:spacing w:after="0"/>
      </w:pPr>
      <w:r>
        <w:t xml:space="preserve">Move to adjourn &gt; </w:t>
      </w:r>
      <w:r w:rsidR="00950B6A">
        <w:t>Dr. Bennet, seconded by Metcalf. 7:39 PM.</w:t>
      </w:r>
    </w:p>
    <w:sectPr w:rsidRPr="00EF7D09" w:rsidR="00354D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3376"/>
    <w:multiLevelType w:val="hybridMultilevel"/>
    <w:tmpl w:val="D062E0C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E3F94"/>
    <w:multiLevelType w:val="hybridMultilevel"/>
    <w:tmpl w:val="ED4C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8E156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36"/>
    <w:rsid w:val="001154E4"/>
    <w:rsid w:val="0017401A"/>
    <w:rsid w:val="0019253E"/>
    <w:rsid w:val="001E5D0F"/>
    <w:rsid w:val="00207882"/>
    <w:rsid w:val="00292EF7"/>
    <w:rsid w:val="0031644A"/>
    <w:rsid w:val="00354D7C"/>
    <w:rsid w:val="00407E5E"/>
    <w:rsid w:val="004A31EB"/>
    <w:rsid w:val="00545958"/>
    <w:rsid w:val="00852895"/>
    <w:rsid w:val="008938FA"/>
    <w:rsid w:val="00950B6A"/>
    <w:rsid w:val="009673B5"/>
    <w:rsid w:val="00A3025B"/>
    <w:rsid w:val="00B34CBD"/>
    <w:rsid w:val="00B543F6"/>
    <w:rsid w:val="00B71436"/>
    <w:rsid w:val="00C4281D"/>
    <w:rsid w:val="00CB37FC"/>
    <w:rsid w:val="00D127AC"/>
    <w:rsid w:val="00EF7D09"/>
    <w:rsid w:val="00F84156"/>
    <w:rsid w:val="00FA0310"/>
    <w:rsid w:val="00FA6E19"/>
    <w:rsid w:val="088DFACD"/>
    <w:rsid w:val="1057B67B"/>
    <w:rsid w:val="590C6279"/>
    <w:rsid w:val="6024142B"/>
    <w:rsid w:val="6C48739D"/>
    <w:rsid w:val="7379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6ACB"/>
  <w15:chartTrackingRefBased/>
  <w15:docId w15:val="{2D050675-6339-420D-B50A-2840E11639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07EE-330D-4E0C-810E-3E04C5A40F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Mindy</dc:creator>
  <keywords/>
  <dc:description/>
  <lastModifiedBy>Metcalf, Louis</lastModifiedBy>
  <revision>6</revision>
  <dcterms:created xsi:type="dcterms:W3CDTF">2021-12-09T23:04:00.0000000Z</dcterms:created>
  <dcterms:modified xsi:type="dcterms:W3CDTF">2021-12-10T19:25:04.9448726Z</dcterms:modified>
</coreProperties>
</file>